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0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600" w:firstRow="0" w:lastRow="0" w:firstColumn="0" w:lastColumn="0" w:noHBand="1" w:noVBand="1"/>
      </w:tblPr>
      <w:tblGrid>
        <w:gridCol w:w="9060"/>
      </w:tblGrid>
      <w:tr w:rsidR="00D7333F">
        <w:trPr>
          <w:trHeight w:val="14436"/>
        </w:trPr>
        <w:tc>
          <w:tcPr>
            <w:tcW w:w="9060" w:type="dxa"/>
            <w:shd w:val="clear" w:color="auto" w:fill="auto"/>
          </w:tcPr>
          <w:p w:rsidR="00D7333F" w:rsidRDefault="001640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НЕМАТЕРИАЛЬНОГО ЭТНОКУЛЬТУРНОГО ДОСТОЯНИЯ </w:t>
            </w:r>
          </w:p>
          <w:p w:rsidR="00D7333F" w:rsidRDefault="001640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ТУЛЬСКОЙ ОБЛАСТИ</w:t>
            </w:r>
          </w:p>
          <w:p w:rsidR="00D7333F" w:rsidRDefault="00D73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3F" w:rsidRPr="00692501" w:rsidRDefault="00164053" w:rsidP="000E0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5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«Традиции русской охот</w:t>
            </w:r>
            <w:r w:rsidR="000E0E69" w:rsidRPr="006925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ы с тульскими подсадными утками </w:t>
            </w:r>
            <w:r w:rsidRPr="0069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междуречье Оки и Дона</w:t>
            </w:r>
            <w:r w:rsidR="000E0E69" w:rsidRPr="0069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7333F" w:rsidRDefault="00D733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333F" w:rsidRDefault="00164053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Приложение к протоколу №__ </w:t>
            </w:r>
          </w:p>
          <w:p w:rsidR="00D7333F" w:rsidRDefault="00164053">
            <w:pPr>
              <w:widowControl w:val="0"/>
              <w:tabs>
                <w:tab w:val="left" w:pos="7425"/>
                <w:tab w:val="right" w:pos="9041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от ____________ </w:t>
            </w:r>
            <w:r w:rsidR="00692501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г. </w:t>
            </w:r>
          </w:p>
          <w:p w:rsidR="00D7333F" w:rsidRDefault="00D7333F">
            <w:pPr>
              <w:pStyle w:val="4"/>
              <w:widowControl w:val="0"/>
              <w:spacing w:before="0" w:after="200" w:line="240" w:lineRule="auto"/>
              <w:ind w:right="225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D7333F" w:rsidRDefault="00D7333F">
            <w:pPr>
              <w:pStyle w:val="4"/>
              <w:widowControl w:val="0"/>
              <w:spacing w:before="0" w:after="200" w:line="240" w:lineRule="auto"/>
              <w:ind w:right="2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7333F" w:rsidRDefault="00164053">
            <w:pPr>
              <w:pStyle w:val="4"/>
              <w:widowControl w:val="0"/>
              <w:spacing w:before="0" w:after="200" w:line="240" w:lineRule="auto"/>
              <w:ind w:right="2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ПАСПОРТ ОНЭД</w:t>
            </w:r>
          </w:p>
          <w:p w:rsidR="00D7333F" w:rsidRDefault="00D7333F">
            <w:pPr>
              <w:widowControl w:val="0"/>
            </w:pPr>
          </w:p>
          <w:tbl>
            <w:tblPr>
              <w:tblStyle w:val="ac"/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3401"/>
              <w:gridCol w:w="5659"/>
            </w:tblGrid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D7333F" w:rsidRDefault="001640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ОНЭД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 xml:space="preserve">зарегистрирован </w:t>
                  </w:r>
                  <w:r>
                    <w:rPr>
                      <w:rFonts w:ascii="Times New Roman" w:eastAsia="Calibri" w:hAnsi="Times New Roman"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</w:rPr>
                    <w:t>в электронном Реестре Тульской области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ГУК ТО «Объединение центров развития культуры»</w:t>
                  </w:r>
                </w:p>
                <w:p w:rsidR="00D7333F" w:rsidRDefault="00D7333F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hd w:val="clear" w:color="auto" w:fill="FFFFFF"/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Номер: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0</w:t>
                  </w:r>
                  <w:r w:rsidR="003B794F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29</w:t>
                  </w:r>
                </w:p>
                <w:p w:rsidR="00D7333F" w:rsidRDefault="00D7333F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after="0"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7333F" w:rsidRDefault="00164053">
                  <w:pPr>
                    <w:spacing w:after="0"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Этнос: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Русские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Конфессия: 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Православие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Язык: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Русский, наречие – южнорусское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Автор описания: 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7333F" w:rsidRDefault="001640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Объект подготовлен С.В. Осокиным.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Экспедиция:</w:t>
                  </w:r>
                </w:p>
                <w:p w:rsidR="00D7333F" w:rsidRDefault="00D7333F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D7333F" w:rsidRDefault="00164053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Организация:</w:t>
                  </w:r>
                  <w:r w:rsidR="00702E7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Межрегиональной общественной организации «Клуб любителей русской подсадной утки»</w:t>
                  </w:r>
                </w:p>
                <w:p w:rsidR="00D7333F" w:rsidRDefault="00164053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Собиратели: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Осокин С.В., Кулишов А.В., Сушко С.В., Борзунов Ю.А., Лабецкий А.В. </w:t>
                  </w:r>
                </w:p>
                <w:p w:rsidR="00D7333F" w:rsidRDefault="00164053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Место фиксации: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Тульская область, Веневский, Ленинский, Новомосковский, Богородицкий, Ясногорский районы.</w:t>
                  </w:r>
                </w:p>
                <w:p w:rsidR="00D7333F" w:rsidRDefault="00164053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Место хранения</w:t>
                  </w:r>
                  <w: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Личный архив С.В. Осокина и 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общественной организации «Клуб любителей русской подсадной утки»</w:t>
                  </w:r>
                </w:p>
                <w:p w:rsidR="00D7333F" w:rsidRDefault="00164053" w:rsidP="00702E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Год: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2012-2019 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История выявления: </w:t>
                  </w:r>
                </w:p>
                <w:p w:rsidR="00D7333F" w:rsidRDefault="00D7333F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Технология проведения выставок, испытаний, охоты  записана группой специалистов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Межрегиональной общественной организации «Клуб любителей русской подсадной утки»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2015-2019 году.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Форма фиксации: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pStyle w:val="1"/>
                    <w:spacing w:before="240" w:beforeAutospacing="0" w:afterAutospac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Фото, видео.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hd w:val="clear" w:color="auto" w:fill="FFFFFF"/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sz w:val="24"/>
                      <w:szCs w:val="24"/>
                      <w:lang w:eastAsia="ru-RU"/>
                    </w:rPr>
                    <w:t>Лица, имеющие отношение к ОНЭД: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Носители традиции, охотники и члены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общественной организации «Клуб любителей русской подсадной утки» Тульской области.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Осокин С.В., Кулишов А.В., Сушко С.Н., Борзунов Ю.А., Уколов А.В., Конушкин В.Н., Андреев А.В., Антонов А,Д., Епишкин Н.А.,Юрьев С.Е., Кузнецов С.И., Алехин Е.В., Чупарнов Ю.В.,Лабецкий А.В.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before="240" w:after="0"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D7333F" w:rsidRDefault="00164053">
                  <w:pPr>
                    <w:spacing w:before="240" w:after="0" w:line="285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Библиография: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pStyle w:val="1"/>
                    <w:spacing w:after="0"/>
                    <w:jc w:val="both"/>
                    <w:rPr>
                      <w:rFonts w:eastAsiaTheme="minorHAnsi"/>
                      <w:b w:val="0"/>
                      <w:bCs w:val="0"/>
                      <w:kern w:val="0"/>
                      <w:sz w:val="24"/>
                      <w:szCs w:val="24"/>
                      <w:lang w:eastAsia="en-US"/>
                    </w:rPr>
                  </w:pPr>
                </w:p>
                <w:p w:rsidR="00D7333F" w:rsidRDefault="0016405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Лёвшин, В.А. Совершенный егер, или Знание о всех принадлежностях к ружейной и прочей полевой охоте, С приложением полнаго описания о свойстве, виде и расположении всех обитающих в Российской империи, (изключая землю Камчатку и дальнейшия части Сибири) зверей и птиц. /</w:t>
                  </w:r>
                  <w:hyperlink r:id="rId4">
                    <w:r>
                      <w:rPr>
                        <w:rStyle w:val="a3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Левшин, В.А.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СПб.:</w:t>
                  </w:r>
                  <w:hyperlink r:id="rId5">
                    <w:r>
                      <w:rPr>
                        <w:rStyle w:val="a3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Сенат. тип.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hyperlink r:id="rId6">
                    <w:r>
                      <w:rPr>
                        <w:rStyle w:val="a3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1779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§ 37.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Рябов В.В. Охота по перу // Лесная промышленность. 1966. с.86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hyperlink r:id="rId7">
                    <w:r>
                      <w:rPr>
                        <w:rStyle w:val="a3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Русанов Я.С.</w:t>
                    </w:r>
                  </w:hyperlink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Подсадная утка и охота с ней // М.: Лесная промышленность, 1975. – 20-23</w:t>
                  </w:r>
                </w:p>
              </w:tc>
            </w:tr>
            <w:tr w:rsidR="00D7333F"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Аналитическая характеристика: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164053">
                  <w:pPr>
                    <w:spacing w:before="240" w:after="0" w:line="240" w:lineRule="auto"/>
                    <w:jc w:val="both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Тульская область, праздники, фестивали, охота</w:t>
                  </w:r>
                </w:p>
              </w:tc>
            </w:tr>
            <w:tr w:rsidR="00D7333F">
              <w:trPr>
                <w:trHeight w:val="341"/>
              </w:trPr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33F" w:rsidRDefault="00D7333F">
                  <w:pPr>
                    <w:spacing w:before="24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7333F" w:rsidRDefault="00D7333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33F" w:rsidRDefault="00D733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333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3F"/>
    <w:rsid w:val="000E0E69"/>
    <w:rsid w:val="00164053"/>
    <w:rsid w:val="0029514A"/>
    <w:rsid w:val="003B794F"/>
    <w:rsid w:val="004C04A7"/>
    <w:rsid w:val="00692501"/>
    <w:rsid w:val="00702E78"/>
    <w:rsid w:val="008E7352"/>
    <w:rsid w:val="00D43569"/>
    <w:rsid w:val="00D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0B996-50EA-45C1-A366-251D613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B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253B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3F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53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253B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6253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qFormat/>
    <w:rsid w:val="006253BE"/>
  </w:style>
  <w:style w:type="character" w:styleId="HTML">
    <w:name w:val="HTML Cite"/>
    <w:basedOn w:val="a0"/>
    <w:uiPriority w:val="99"/>
    <w:semiHidden/>
    <w:unhideWhenUsed/>
    <w:qFormat/>
    <w:rsid w:val="006253BE"/>
    <w:rPr>
      <w:i/>
      <w:iCs/>
    </w:rPr>
  </w:style>
  <w:style w:type="character" w:styleId="a3">
    <w:name w:val="Hyperlink"/>
    <w:basedOn w:val="a0"/>
    <w:uiPriority w:val="99"/>
    <w:unhideWhenUsed/>
    <w:rsid w:val="006253B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CA3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qFormat/>
    <w:rsid w:val="00CA3F0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48109A"/>
    <w:rPr>
      <w:rFonts w:ascii="Segoe UI" w:hAnsi="Segoe UI" w:cs="Segoe UI"/>
      <w:sz w:val="18"/>
      <w:szCs w:val="18"/>
    </w:rPr>
  </w:style>
  <w:style w:type="character" w:styleId="a6">
    <w:name w:val="FollowedHyperlink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48109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62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-ok.org/g/&#1056;&#1091;&#1089;&#1072;&#1085;&#1086;&#1074;%20&#1071;.&#1057;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ravcoll.ru/index.php/&#1050;&#1072;&#1090;&#1077;&#1075;&#1086;&#1088;&#1080;&#1103;:1779" TargetMode="External"/><Relationship Id="rId5" Type="http://schemas.openxmlformats.org/officeDocument/2006/relationships/hyperlink" Target="http://spravcoll.ru/index.php/&#1050;&#1072;&#1090;&#1077;&#1075;&#1086;&#1088;&#1080;&#1103;:&#1057;&#1077;&#1085;&#1072;&#1090;&#1089;&#1082;&#1072;&#1103;_&#1090;&#1080;&#1087;&#1086;&#1075;&#1088;&#1072;&#1092;&#1080;&#1103;,_&#1057;&#1072;&#1085;&#1082;&#1090;-&#1055;&#1077;&#1090;&#1077;&#1088;&#1073;&#1091;&#1088;&#1075;" TargetMode="External"/><Relationship Id="rId4" Type="http://schemas.openxmlformats.org/officeDocument/2006/relationships/hyperlink" Target="http://spravcoll.ru/index.php/&#1050;&#1072;&#1090;&#1077;&#1075;&#1086;&#1088;&#1080;&#1103;:&#1051;&#1077;&#1074;&#1096;&#1080;&#1085;,_&#1042;&#1072;&#1089;&#1080;&#1083;&#1080;&#1081;_&#1040;&#1083;&#1077;&#1082;&#1089;&#1077;&#1077;&#1074;&#1080;&#1095;_(1746-1826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USER-121</dc:creator>
  <dc:description/>
  <cp:lastModifiedBy>Пупыкина Елена Сергеевна</cp:lastModifiedBy>
  <cp:revision>17</cp:revision>
  <cp:lastPrinted>2020-10-06T06:47:00Z</cp:lastPrinted>
  <dcterms:created xsi:type="dcterms:W3CDTF">2023-09-28T07:49:00Z</dcterms:created>
  <dcterms:modified xsi:type="dcterms:W3CDTF">2025-12-29T13:58:00Z</dcterms:modified>
  <dc:language>ru-RU</dc:language>
</cp:coreProperties>
</file>