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B1" w:rsidRDefault="006B4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МЕТОДИКА РАСЧЕТА ПОКАЗАТЕЛЯ ПО СУБЪЕКТАМ РОССИЙСКОЙ ФЕДЕРАЦИИ</w:t>
      </w:r>
    </w:p>
    <w:p w:rsidR="00591CB1" w:rsidRDefault="006B4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«ЧИСЛО ПОСЕЩЕНИЙ КУЛЬТУРНЫХ МЕРОПРИЯТИЙ»</w:t>
      </w:r>
    </w:p>
    <w:p w:rsidR="00591CB1" w:rsidRDefault="00591C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CB1" w:rsidRDefault="006B4B92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:rsidR="00591CB1" w:rsidRDefault="006B4B9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Настоящая методика подготовлена с целью расчета показателя «Число посещений культурных мероприятий» (далее - Показатель).</w:t>
      </w:r>
    </w:p>
    <w:p w:rsidR="00591CB1" w:rsidRDefault="006B4B9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Методика разработана с целью оперативного мониторинга достижения целевого показателя «Увеличение числа посещений культурных мероприятий в три раза по сравнению с показателем 2019 года», включенного в перечень показателей национальной цели развития Российской Федерации «Возможности для самореализации и развития талантов».</w:t>
      </w:r>
    </w:p>
    <w:p w:rsidR="00591CB1" w:rsidRDefault="006B4B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Показатель формируется Министерством культуры Российской Федерации совместно с Министерством просвещения Российской Федерации, Министерством науки и высшего образования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иными федеральными органами исполнительной власти и органами исполнительной власти субъектов Российской Федерации, курирующими деятельность организаций/учреждений, которые проводят культурные мероприятия, в разрезе каждой территории с учетом показателей организаций/учреждений всех форм собственности и ведомственной принадлежности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ежемесячно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срок до 15 числа месяца, следующего за отчетным.</w:t>
      </w:r>
    </w:p>
    <w:p w:rsidR="00591CB1" w:rsidRDefault="006B4B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сводных данных по показателю осуществляется как по Российской Федерации, так и в разрезе субъектов Российской Федерации.</w:t>
      </w:r>
    </w:p>
    <w:p w:rsidR="00591CB1" w:rsidRDefault="006B4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Показателя осуществляется в миллионах единиц с разрядностью одного знака после запятой.</w:t>
      </w:r>
    </w:p>
    <w:p w:rsidR="00591CB1" w:rsidRDefault="006B4B92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Основные понятия и определения</w:t>
      </w:r>
    </w:p>
    <w:p w:rsidR="00591CB1" w:rsidRDefault="006B4B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Культурные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мероприятия в сфере культуры, проводимые библиотеками, культурно-досуговыми организациями, музеями, театрами, концертными организациями и самостоятельными коллективами, парками, цирками, зоопарками, зоосадами, кинотеатрами, детскими школами искусств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видам искусств, образовательными организациями среднего профессионального и высшего образования, а также другими организациями, проводящими культурные мероприятия, помимо основных видов деятельности, на возмездной и безвозмездной основе, в своих стенах и вне стен, в том числе в онлайн-формате,  вне зависимости от их ведомственной принадлежности и формы собственности. </w:t>
      </w:r>
    </w:p>
    <w:p w:rsidR="00591CB1" w:rsidRDefault="006B4B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Посещения культурных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посещения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зарегистрированное количество посетителей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мероприятий в сфере культуры, проводимых библиотеками, культурно-досуговыми организациями, музеями, театрами, концертными организациями и самостоятельными коллективами, парками, цирками, зоопарками, зоосадами, кинотеатрами, детскими школами искусств по видам искусств, образовательными организациями среднего профессионального и высшего образования, а также другими организациями, проводящими культурные мероприятия, помимо основных видов деятельности, на возмездной и безвозмездной основе, в своих стенах и вне стен, в том числе в онлайн-формате.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Цифровой ресурс о культуре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совокупность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общедоступных данных, представленных в виде сайта в сети Интернет, способствующих достижению хотя бы одной из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следующих задач: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предоставление доступа к культурно-просветительскому контенту, в том числе, к объектам материального и нематериального наследия; 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популяризация культуры и традиций народов России;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повышение посещаемости организаций культуры, путем анонсирования культурных мероприятий;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популяризация русского языка и языков народов Российской Федерации;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презентация организаций/учреждений, осуществляющих деятельность в сфере культуры, в сети Интернет.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Информационная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– это защищенная сист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ема сбора, обработки, хранения и анализа государственной и отраслевой статистической отчетности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федеральных и региональных (муниципальных) органов исполнительной власти.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Личный кабинет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электронный сервис, неотъемлемая часть информационной системы, предоставляющая услугу регистрации, хранения и управления данными пользователя (респондента). 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Респондент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– орган исполнительной (муниципальной) власти,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ответственная организация (в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индивидуальный предприниматель, общественное объединение, религиозная организация, негосударственная организация, некоммерческие организации, фонды, не имеющие официального статуса учреждения культуры, и др.)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образования/субъекта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предоставляющая документированную информацию по формам федерального статистического наблюдения или ведомственной административной отчетности. </w:t>
      </w:r>
    </w:p>
    <w:p w:rsidR="00591CB1" w:rsidRDefault="00591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91CB1" w:rsidRDefault="006B4B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 Методика расчета показателей</w:t>
      </w:r>
    </w:p>
    <w:p w:rsidR="00591CB1" w:rsidRDefault="00477FE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6B4B92">
        <w:rPr>
          <w:rFonts w:ascii="Times New Roman" w:eastAsia="Times New Roman" w:hAnsi="Times New Roman" w:cs="Times New Roman"/>
          <w:sz w:val="28"/>
          <w:szCs w:val="28"/>
        </w:rPr>
        <w:t>. Формула расчета</w:t>
      </w:r>
    </w:p>
    <w:p w:rsidR="00591CB1" w:rsidRDefault="006B4B9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Показатель измеряется в натуральных единицах и является суммой показателей посещений всех типов учреждений и мероприятий на территории </w:t>
      </w:r>
    </w:p>
    <w:p w:rsidR="00591CB1" w:rsidRDefault="006B4B9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учитывает непосредственное посещение одним посетителем различных мероприятий (цифровых ресурсов). </w:t>
      </w:r>
    </w:p>
    <w:p w:rsidR="00591CB1" w:rsidRDefault="006B4B9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Расчет Показателя осуществляется по следующей формуле:</w:t>
      </w:r>
    </w:p>
    <w:p w:rsidR="00591CB1" w:rsidRPr="00477FEA" w:rsidRDefault="006B4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bookmarkStart w:id="2" w:name="_1fob9te" w:colFirst="0" w:colLast="0"/>
      <w:bookmarkEnd w:id="2"/>
      <w:r w:rsidRPr="0047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I(t) = A(t) + B(t) + C(t) + D(t) + E(t) + F(t) + G(t) + H(t) + J(t) + K(t) + L(t) + M(t) + N(t), </w:t>
      </w:r>
    </w:p>
    <w:p w:rsidR="00591CB1" w:rsidRDefault="006B4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где:</w:t>
      </w:r>
    </w:p>
    <w:p w:rsidR="00591CB1" w:rsidRDefault="006B4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I(t) – суммарное число посещений культурных мероприятий;</w:t>
      </w:r>
    </w:p>
    <w:p w:rsidR="00591CB1" w:rsidRDefault="006B4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A(t) - число посещений библиотек;</w:t>
      </w:r>
    </w:p>
    <w:p w:rsidR="00591CB1" w:rsidRDefault="006B4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B(t) - число посещений культурно-массовых мероприятий учреждений культурно-досугового типа;</w:t>
      </w:r>
    </w:p>
    <w:p w:rsidR="00591CB1" w:rsidRDefault="006B4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C(t) - число посещений музеев;</w:t>
      </w:r>
    </w:p>
    <w:p w:rsidR="00591CB1" w:rsidRDefault="006B4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D(t) - число посещений театров;</w:t>
      </w:r>
    </w:p>
    <w:p w:rsidR="00591CB1" w:rsidRDefault="006B4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E(t) - число посещений парков культуры и отдыха;</w:t>
      </w:r>
    </w:p>
    <w:p w:rsidR="00591CB1" w:rsidRDefault="006B4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F(t) - число посещений концертных организаций и самостоятельных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коллективов;</w:t>
      </w:r>
    </w:p>
    <w:p w:rsidR="00591CB1" w:rsidRDefault="006B4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G(t) - число посещений цирков;</w:t>
      </w:r>
    </w:p>
    <w:p w:rsidR="00591CB1" w:rsidRDefault="006B4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H(t) - число посещений зоопарков;</w:t>
      </w:r>
    </w:p>
    <w:p w:rsidR="00591CB1" w:rsidRDefault="006B4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J(t) - число посещений кинотеатров;</w:t>
      </w:r>
    </w:p>
    <w:p w:rsidR="00591CB1" w:rsidRDefault="006B4B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K(t) -  число обращений к цифровым ресурсам в сфере культуры, которое определяется по данным счетчика “Цифровая культура” (АИС ЕИПСК).                                  В разрезе субъекта Российской Федерации учитывается число обращений к цифровым ресурсам данного субъекта. На федеральном уровне в расчет берется число обращений к федеральным цифровым ресурсам и суммарное значение числа обращений ко всем региональным цифровым ресурсам, на которых установлен счетчик “Цифровая культура”;</w:t>
      </w:r>
    </w:p>
    <w:p w:rsidR="00591CB1" w:rsidRDefault="006B4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L(t) - число посещений культурных мероприятий, проводимых детскими школами искусств по видам искусств (ДШИ);</w:t>
      </w:r>
    </w:p>
    <w:p w:rsidR="00591CB1" w:rsidRDefault="006B4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M(t) - число посещений культурных мероприятий, проводимых профессиональными образовательными организациями;</w:t>
      </w:r>
    </w:p>
    <w:p w:rsidR="00591CB1" w:rsidRDefault="006B4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N(t) - число посещений культурных мероприятий, проводимых образовательными организациями высшего образования;</w:t>
      </w:r>
    </w:p>
    <w:p w:rsidR="00591CB1" w:rsidRDefault="006B4B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 – мониторинговый период (месяц).  </w:t>
      </w:r>
    </w:p>
    <w:p w:rsidR="00591CB1" w:rsidRDefault="006B4B9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Методологические пояснения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расчета целевого показателя «Увеличение числа посещений культурных мероприятий в три раза по сравнению с показателем 2019 года» темпы роста посещений различных видов организаций культуры до 2030 года субъектам Российской Федерации предлагается определять самостоятельно, руководствуясь достижением целевого значения (см. Таблицу 1).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для повышения числа посещений культурных мероприятий является создание, модернизация и технологическое переоснащение организаций культуры, повышение качества и доступности услуг, организация фестивальных и выставочных проектов, модернизация форм работы и развитие маркетинга в сфере культуры, внедрение в деятельность организаций культуры современных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IT-технологий, совершенствование системы подготовки и повышения квалификации </w:t>
      </w:r>
    </w:p>
    <w:p w:rsidR="00591CB1" w:rsidRDefault="006B4B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 сферы культуры.</w:t>
      </w:r>
    </w:p>
    <w:p w:rsidR="00591CB1" w:rsidRDefault="006B4B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1.</w:t>
      </w:r>
    </w:p>
    <w:tbl>
      <w:tblPr>
        <w:tblStyle w:val="a5"/>
        <w:tblW w:w="107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020"/>
        <w:gridCol w:w="669"/>
        <w:gridCol w:w="708"/>
        <w:gridCol w:w="709"/>
        <w:gridCol w:w="709"/>
        <w:gridCol w:w="709"/>
        <w:gridCol w:w="708"/>
        <w:gridCol w:w="851"/>
        <w:gridCol w:w="709"/>
        <w:gridCol w:w="708"/>
        <w:gridCol w:w="851"/>
        <w:gridCol w:w="709"/>
        <w:gridCol w:w="708"/>
      </w:tblGrid>
      <w:tr w:rsidR="00591CB1">
        <w:trPr>
          <w:trHeight w:val="30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2030</w:t>
            </w:r>
          </w:p>
        </w:tc>
      </w:tr>
      <w:tr w:rsidR="00591CB1">
        <w:trPr>
          <w:trHeight w:val="210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Увеличение числа посещений культурных мероприятий в три раза по сравнению с показателем 2019 года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3,00 </w:t>
            </w:r>
          </w:p>
        </w:tc>
      </w:tr>
    </w:tbl>
    <w:p w:rsidR="00591CB1" w:rsidRDefault="00591C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1CB1" w:rsidRDefault="00591C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1CB1" w:rsidRDefault="006B4B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IV. Источники информации и регламент расчета показателя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Источниками информации служат данные организаций/учреждений, подтвержденные отчетами билетно-кассовых систем, бухгалтерии, данными общедоступных интернет сервисов, сводные административные данные Министерства культуры Российской Федерации, Министерства просвещения Российской Федерации, Министерства науки и высшего образования Российской Федерации, иных федеральных органов исполнительной власти и органов исполнительной власти субъектов Российской Федерации, курирующих деятельность организаций (учреждений), которые проводят культурные мероприятия. </w:t>
      </w:r>
    </w:p>
    <w:p w:rsidR="00591CB1" w:rsidRDefault="006B4B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АИС "Статистическая отчетность отрасли" – автоматизированная информационная система Министерства культуры Российской Федерации.</w:t>
      </w:r>
    </w:p>
    <w:p w:rsidR="00591CB1" w:rsidRDefault="006B4B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Федерации.</w:t>
      </w:r>
    </w:p>
    <w:p w:rsidR="00591CB1" w:rsidRDefault="006B4B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ЕАИС – единая федеральная автоматизированная информационная система сведений о показах фильмов в кинозалах Министерства культуры Российской Федерации.</w:t>
      </w:r>
    </w:p>
    <w:p w:rsidR="00591CB1" w:rsidRDefault="006B4B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ЕГИС "Информационно-аналитическая система" – единая государственная информационная система Министерства просвещения Российской Федерации.</w:t>
      </w:r>
    </w:p>
    <w:p w:rsidR="00591CB1" w:rsidRDefault="006B4B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ИАС "Мониторинг" – информационная аналитическая система Министерства науки и высшего образования Российской Федерации.</w:t>
      </w:r>
    </w:p>
    <w:p w:rsidR="00591CB1" w:rsidRDefault="006B4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информации по показателю осуществляется на основании разработанной формы межведомственного мониторинга «1-Культура».</w:t>
      </w:r>
    </w:p>
    <w:p w:rsidR="00591CB1" w:rsidRDefault="00591C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1CB1" w:rsidRDefault="006B4B92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V. Сроки представления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просвещения Российской Федерации, Министерство науки и высшего образования Российской Федерации, иные федеральные органы исполнительной власти и органы исполнительной власти субъектов Российской Федерации, курирующие деятельность организаций (учреждений), которые проводят культурные мероприятия на 10 день месяца, следующего за отчетным, представляют данные в Министерство культуры Российской Федерации. Министерство культуры Российской Федерации в срок до 15 числа месяца, следующего за отчетным, представляет а</w:t>
      </w:r>
      <w:r w:rsidR="00477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грегированные данные </w:t>
      </w:r>
      <w:proofErr w:type="gramStart"/>
      <w:r w:rsidR="00477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«Управление».</w:t>
      </w:r>
    </w:p>
    <w:p w:rsidR="00591CB1" w:rsidRDefault="00591CB1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591CB1" w:rsidRDefault="006B4B92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VI. Контроль за своевременностью и достоверностью сведений 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своевременностью и достоверностью сведений осуществляется для государственных (муниципальных) организаций/учреждений – их учредителями, для негосударственных организаций/учреждений – контрольно-надзорные органы субъектов федерации.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достоверность предоставляемых данных несут руководители организаций/учреждений.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проведения проверок достоверности представляемых отчетных данных возлагается: для государственных (муниципальных) организаций/учреждений – на учредителей; для негосударственных организаций/учреждений – на контрольно-надзорные органы субъектов федерации.</w:t>
      </w:r>
    </w:p>
    <w:p w:rsidR="00591CB1" w:rsidRDefault="00591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1CB1" w:rsidRDefault="00591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91CB1">
          <w:headerReference w:type="default" r:id="rId6"/>
          <w:pgSz w:w="11906" w:h="16838"/>
          <w:pgMar w:top="1134" w:right="850" w:bottom="1134" w:left="1701" w:header="708" w:footer="708" w:gutter="0"/>
          <w:pgNumType w:start="1"/>
          <w:cols w:space="720" w:equalWidth="0">
            <w:col w:w="9689"/>
          </w:cols>
          <w:titlePg/>
        </w:sectPr>
      </w:pPr>
    </w:p>
    <w:p w:rsidR="00591CB1" w:rsidRDefault="00591C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3824" w:type="dxa"/>
        <w:tblInd w:w="62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24"/>
      </w:tblGrid>
      <w:tr w:rsidR="00591CB1">
        <w:trPr>
          <w:trHeight w:val="1701"/>
        </w:trPr>
        <w:tc>
          <w:tcPr>
            <w:tcW w:w="3824" w:type="dxa"/>
            <w:vAlign w:val="center"/>
          </w:tcPr>
          <w:p w:rsidR="00591CB1" w:rsidRDefault="006B4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1</w:t>
            </w:r>
          </w:p>
          <w:p w:rsidR="00591CB1" w:rsidRDefault="006B4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Методике</w:t>
            </w:r>
          </w:p>
          <w:p w:rsidR="00591CB1" w:rsidRDefault="006B4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 2020 г. № _______</w:t>
            </w:r>
          </w:p>
        </w:tc>
      </w:tr>
    </w:tbl>
    <w:p w:rsidR="00591CB1" w:rsidRDefault="00591C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1005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9"/>
        <w:gridCol w:w="2702"/>
        <w:gridCol w:w="1559"/>
        <w:gridCol w:w="1843"/>
        <w:gridCol w:w="2970"/>
      </w:tblGrid>
      <w:tr w:rsidR="00591CB1">
        <w:trPr>
          <w:trHeight w:val="375"/>
        </w:trPr>
        <w:tc>
          <w:tcPr>
            <w:tcW w:w="10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мониторинга № 1-Культура</w:t>
            </w:r>
          </w:p>
        </w:tc>
      </w:tr>
      <w:tr w:rsidR="00591CB1">
        <w:trPr>
          <w:trHeight w:val="750"/>
        </w:trPr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1CB1" w:rsidRDefault="006B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1CB1" w:rsidRDefault="006B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Отчетный месяц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ФОИВ</w:t>
            </w:r>
          </w:p>
        </w:tc>
      </w:tr>
      <w:tr w:rsidR="00591CB1">
        <w:trPr>
          <w:trHeight w:val="375"/>
        </w:trPr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посещений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1CB1" w:rsidRDefault="006B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Минкультуры России</w:t>
            </w:r>
          </w:p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Органы исполнительной власти субъекта Российской Федерации</w:t>
            </w:r>
          </w:p>
        </w:tc>
      </w:tr>
      <w:tr w:rsidR="00591CB1">
        <w:trPr>
          <w:trHeight w:val="1125"/>
        </w:trPr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посещений культурно-массовых мероприятий учреждений культурно-досугового типа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1CB1" w:rsidRDefault="006B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Минкультуры России</w:t>
            </w:r>
          </w:p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Органы исполнительной власти субъекта Российской Федерации</w:t>
            </w:r>
          </w:p>
        </w:tc>
      </w:tr>
      <w:tr w:rsidR="00591CB1">
        <w:trPr>
          <w:trHeight w:val="375"/>
        </w:trPr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посещений музеев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1CB1" w:rsidRDefault="006B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Минкультуры России</w:t>
            </w:r>
          </w:p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Органы исполнительной власти субъекта Российской Федерации</w:t>
            </w:r>
          </w:p>
        </w:tc>
      </w:tr>
      <w:tr w:rsidR="00591CB1">
        <w:trPr>
          <w:trHeight w:val="375"/>
        </w:trPr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посещений театров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1CB1" w:rsidRDefault="006B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Минкультуры России</w:t>
            </w:r>
          </w:p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Органы исполнительной власти субъекта Российской Федерации</w:t>
            </w:r>
          </w:p>
        </w:tc>
      </w:tr>
      <w:tr w:rsidR="00591CB1">
        <w:trPr>
          <w:trHeight w:val="750"/>
        </w:trPr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посещений парков культуры и отдыха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1CB1" w:rsidRDefault="006B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Минкультуры России</w:t>
            </w:r>
          </w:p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Органы исполнительной власти субъекта Российской Федерации</w:t>
            </w:r>
          </w:p>
        </w:tc>
      </w:tr>
      <w:tr w:rsidR="00591CB1">
        <w:trPr>
          <w:trHeight w:val="750"/>
        </w:trPr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посещений концертных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1CB1" w:rsidRDefault="006B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Минкультуры России</w:t>
            </w:r>
          </w:p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Органы исполнительной власти субъекта Российской Федерации</w:t>
            </w:r>
          </w:p>
        </w:tc>
      </w:tr>
      <w:tr w:rsidR="00591CB1">
        <w:trPr>
          <w:trHeight w:val="375"/>
        </w:trPr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посещений цирков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1CB1" w:rsidRDefault="006B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Минкультуры России</w:t>
            </w:r>
          </w:p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Органы исполнительной власти субъекта Российской Федерации</w:t>
            </w:r>
          </w:p>
        </w:tc>
      </w:tr>
      <w:tr w:rsidR="00591CB1">
        <w:trPr>
          <w:trHeight w:val="375"/>
        </w:trPr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посещений зоопарков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1CB1" w:rsidRDefault="006B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Минкультуры России</w:t>
            </w:r>
          </w:p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Органы исполнительной власти субъекта Российской Федерации</w:t>
            </w:r>
          </w:p>
        </w:tc>
      </w:tr>
      <w:tr w:rsidR="00591CB1">
        <w:trPr>
          <w:trHeight w:val="375"/>
        </w:trPr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посещений кинотеатров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1CB1" w:rsidRDefault="006B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Минкультуры России</w:t>
            </w:r>
          </w:p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Органы исполнительной власти субъекта Российской Федерации</w:t>
            </w:r>
          </w:p>
        </w:tc>
      </w:tr>
      <w:tr w:rsidR="00591CB1">
        <w:trPr>
          <w:trHeight w:val="750"/>
        </w:trPr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обращений к цифровым ресурсам в сфере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1CB1" w:rsidRDefault="006B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Минкультуры России</w:t>
            </w:r>
          </w:p>
          <w:p w:rsidR="00591CB1" w:rsidRDefault="0059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1CB1">
        <w:trPr>
          <w:trHeight w:val="750"/>
        </w:trPr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посещений культурных мероприятий, проводимых ДШИ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1CB1" w:rsidRDefault="006B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Минкультуры России</w:t>
            </w:r>
          </w:p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Органы исполнительной власти субъекта Российской Федерации</w:t>
            </w:r>
          </w:p>
        </w:tc>
      </w:tr>
      <w:tr w:rsidR="00591CB1">
        <w:trPr>
          <w:trHeight w:val="728"/>
        </w:trPr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посещений культурных мероприятий, проводимых профессиональными образовательными организациями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1CB1" w:rsidRDefault="006B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России</w:t>
            </w:r>
          </w:p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Органы исполнительной власти субъекта Российской Федерации</w:t>
            </w:r>
          </w:p>
        </w:tc>
      </w:tr>
      <w:tr w:rsidR="00591CB1">
        <w:trPr>
          <w:trHeight w:val="586"/>
        </w:trPr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посещений культурных мероприятий, проводимых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образовательными организациями высшего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1CB1" w:rsidRDefault="006B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России</w:t>
            </w:r>
          </w:p>
          <w:p w:rsidR="00591CB1" w:rsidRDefault="006B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Органы исполнительной власти субъекта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Российской Федерации</w:t>
            </w:r>
          </w:p>
        </w:tc>
      </w:tr>
    </w:tbl>
    <w:p w:rsidR="00591CB1" w:rsidRDefault="00591CB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1CB1" w:rsidRDefault="006B4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Указания по заполнению: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3znysh7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1. Число посещений библиотек (ответственный ФОИВ за формирование сводного значения – Минкультуры России).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сотрудник библиотеки или ответственное учреждение на территории муниципального образования (респондент) в личном кабинете АИС «Статистическая отчетность отрасли» указывает значение показателя, равное числу посещений библиотеки за отчетный месяц.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расчете числа посещений библиотеки используется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сумма показателей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аналогичных  форме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ФСН № 6-НК) "Число посещений библиотеки в стационарных условиях, посещений / Всего", "Число обращений к библиотеке удаленных пользователей, единиц" и "Число посещений библиотеки вне стационара, посещений / Всего".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Число посещений культурно-массовых мероприятий учреждений культурно-досугового типа (ответственный ФОИВ за формирование сводного значения – Минкультуры России).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2et92p0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Ответственный сотрудник учреждения культурно-досугового типа или ответственное учреждение на территории муниципального образования (респондент) в личном кабинете АИС «Статистическая отчетность отрасли» указывает значение показателя, равное числу посещений культурно-массовых мероприятий за отчетный месяц.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расчете числа посещений культурно-массовых мероприятий учреждений культурно-досугового типа используется показатель (аналогичный форме ФСН № 7-НК) "Культурно-массовые мероприятий, всего" в разрезе "Посещения на мероприятиях, человек".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Число посещений музеев (ответственный ФОИВ за формирование сводного значения – Минкультуры России).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tyjcwt" w:colFirst="0" w:colLast="0"/>
      <w:bookmarkEnd w:id="6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Ответственный сотрудник музея или ответственное учреждение на территории муниципального образования (респондент) в личном кабинете АИС «Статистическая отчетность отрасли» указывает значение показателя, равное числу посещений музея за отчетный месяц.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расчете используется показатель (аналогичный форме ФСН № 8-НК) "Число посещений музея - всего, тыс. чел.".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Число посещений театров (ответственный ФОИВ за формирование сводного значения – Минкультуры России).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3dy6vkm" w:colFirst="0" w:colLast="0"/>
      <w:bookmarkEnd w:id="7"/>
      <w:r>
        <w:rPr>
          <w:rFonts w:ascii="Times New Roman" w:eastAsia="Times New Roman" w:hAnsi="Times New Roman" w:cs="Times New Roman"/>
          <w:sz w:val="28"/>
          <w:szCs w:val="28"/>
        </w:rPr>
        <w:t>Ответственный сотрудник театра или ответственное учреждение на территории муниципального образования (респондент) в личном кабинете АИС «Статистическая отчетность отрасли» указывает значение показателя, равное числу посещений театра за отчетный месяц.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_1t3h5sf" w:colFirst="0" w:colLast="0"/>
      <w:bookmarkEnd w:id="8"/>
      <w:r>
        <w:rPr>
          <w:rFonts w:ascii="Times New Roman" w:eastAsia="Times New Roman" w:hAnsi="Times New Roman" w:cs="Times New Roman"/>
          <w:sz w:val="28"/>
          <w:szCs w:val="28"/>
        </w:rPr>
        <w:t xml:space="preserve">В расчете используется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сумма показателей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"Численность зрителей, тыс. чел.: Всего" в разрезе "Всего мероприятий в Российской Федерации" и "Численность зрителей, посетивших мероприятия в виртуальных концертных залах театра, тыс. человек" в разрезе "Всего мероприятий в Российской Федерации" (аналогичных форме ФСН № 9-НК), а также «Число посещений выставок, лекций, мастер-классов и открытых репетиций».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Число посещений парков культуры и отдыха (ответственный ФОИВ за формирование сводного значения – Минкультуры России).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сотрудник парка культуры и отдыха или ответственное учреждение на территории муниципального образования (респондент) в личном кабинете АИС «Статистическая отчетность отрасли» указывает значение показателя, равное числу посещений парка культуры и отдыха за отчетный месяц.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расчете используется показатель (аналогичный показателю формы ФСН № 11-НК) «Число культурно-массовых и физкультурно-оздоровительных мероприятий, всего» в разрезе «Число посетителей, человек».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 Число посещений концертных организаций и самостоятельных коллективов (ответственный ФОИВ за формирование сводного значения – Минкультуры России).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сотрудник концертной организации или самостоятельного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коллектива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ответственное учреждение на территории муниципального образования (респондент) в личном кабинете АИС «Статистическая отчетность отрасли» указывает значение показателя, равное числу посещений концертной организации или самостоятельного коллектива за отчетный месяц.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4d34og8" w:colFirst="0" w:colLast="0"/>
      <w:bookmarkEnd w:id="9"/>
      <w:r>
        <w:rPr>
          <w:rFonts w:ascii="Times New Roman" w:eastAsia="Times New Roman" w:hAnsi="Times New Roman" w:cs="Times New Roman"/>
          <w:sz w:val="28"/>
          <w:szCs w:val="28"/>
        </w:rPr>
        <w:t xml:space="preserve">В расчете используется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сумма показателей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"Численность зрителей: Всего" в разрезе "Всего концертов в пределах своего субъекта Российской Федерации" и "Численность зрителей, посетивших мероприятия в виртуальных концертных залах концертной организации, тыс. человек" в разрезе "Всего мероприятий в Российской Федерации" (аналогичных форме ФСН № 12-НК), а также «Число посещений выставок, лекций, мастер-классов и открытых репетиций».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Число посещений цирков (ответственный ФОИВ за формирование сводного значения – Минкультуры России).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сотрудник цирка или ответственное учреждение на территории муниципального образования (респондент) в личном кабинете АИС «Статистическая отчетность отрасли» указывает значение показателя, равное числу посещений цирка за отчетный месяц.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расчете используется сумма показателей "Численность зрителей, тыс. человек" в разрезе "Всего мероприятий в России" (аналогичный форме ФСН № 13-НК), а также «Число посещений выставок, лекций, мастер-классов и открытых репетиций».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Число посещений зоопарков (ответственный ФОИВ за формирование сводного значения – Минкультуры России).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сотрудник зоопарка или ответственное учреждение на территории муниципального образования (респондент) в личном кабинете АИС «Статистическая отчетность отрасли» указывает значение показателя, равное числу посещений зоопарка за отчетный месяц.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расчете используется сумма показателей (аналогичных форме ФСН № 14-НК) "Число посещений - всего" и "Численность слушателей на лекциях, человек".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Число посещений кинотеатров (ответственный ФОИВ за формирование сводного значения – Минкультуры России).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 предоставляются ЕАИС (единая федеральная автоматизированная информационная система сведений о показах фильмов в кинозалах).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Число обращений к цифровым ресурсам в сфере культуры (ответственный ФОИВ за формирование сводного значения – Минкультуры России).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расчете используются данные о посещениях всех цифровых ресурсов в сфере культуры (государственных, региональных, муниципальных, коммерческих и некоммерческих организаций культуры).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Число посещений культурных мероприятий, проводимых детскими школами искусств по видам искусств (ответственный ФОИВ за формирование сводного значения – Минкультуры России).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сотрудник детской школы искусств по видам искусств или ответственное учреждение на территории муниципального образования (респондент) в личном кабинете АИС «Статистическая отчетность отрасли» указывает значение показателя, равное числу посещений культурных мероприятий за отчетный месяц.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расчете используется показатель «Число посещений концертов, фестивалей, выставок, открытых репетиций и прочих культурных мероприятий, доступных для широкой аудитории».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Число посещений культурных мероприятий, проводимых профессиональными образовательными организациями (ответственный ФОИВ за формирование сводного значения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России).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сотрудник образовательной организации среднего профессионального образования или ответственное учреждение на территории муниципального образования (респондент) в личном кабинете ИАС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«Мониторинг» указывает значение показателя, равное числу посещений культурных мероприятий за отчетный месяц.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расчете используется показатель «Число посещений концертов, фестивалей, выставок, открытых репетиций и прочих культурных мероприятий, доступных для широкой аудитории».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Число посещений культурных мероприятий, проводимых образовательными организациями высшего образования (ответственный ФОИВ за формирование сводного значения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России).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2s8eyo1" w:colFirst="0" w:colLast="0"/>
      <w:bookmarkEnd w:id="10"/>
      <w:r>
        <w:rPr>
          <w:rFonts w:ascii="Times New Roman" w:eastAsia="Times New Roman" w:hAnsi="Times New Roman" w:cs="Times New Roman"/>
          <w:sz w:val="28"/>
          <w:szCs w:val="28"/>
        </w:rPr>
        <w:t>Ответственный сотрудник образовательной организации высшего образования или ответственное учреждение на территории муниципального образования (респондент) в личном кабинете ИАС «Мониторинг» указывает значение показателя, равное числу посещений культурных мероприятий за отчетный месяц.</w:t>
      </w:r>
    </w:p>
    <w:p w:rsidR="00591CB1" w:rsidRDefault="006B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расчете используется показатель «Число посещений концертов, фестивалей, выставок, открытых репетиций и прочих культурных мероприятий, доступных для широкой аудитории».</w:t>
      </w:r>
    </w:p>
    <w:p w:rsidR="00591CB1" w:rsidRDefault="006B4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Периодичность внесения данных: ежемесячно.</w:t>
      </w:r>
    </w:p>
    <w:p w:rsidR="00591CB1" w:rsidRDefault="006B4B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внесения данных: не позднее 5 дня месяца, следующего за отчетным.</w:t>
      </w:r>
    </w:p>
    <w:p w:rsidR="00591CB1" w:rsidRDefault="00591C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91CB1">
      <w:pgSz w:w="11906" w:h="16838"/>
      <w:pgMar w:top="1134" w:right="850" w:bottom="1134" w:left="993" w:header="708" w:footer="708" w:gutter="0"/>
      <w:cols w:space="720" w:equalWidth="0">
        <w:col w:w="968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792" w:rsidRDefault="004E0792">
      <w:pPr>
        <w:spacing w:after="0" w:line="240" w:lineRule="auto"/>
      </w:pPr>
      <w:r>
        <w:separator/>
      </w:r>
    </w:p>
  </w:endnote>
  <w:endnote w:type="continuationSeparator" w:id="0">
    <w:p w:rsidR="004E0792" w:rsidRDefault="004E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792" w:rsidRDefault="004E0792">
      <w:pPr>
        <w:spacing w:after="0" w:line="240" w:lineRule="auto"/>
      </w:pPr>
      <w:r>
        <w:separator/>
      </w:r>
    </w:p>
  </w:footnote>
  <w:footnote w:type="continuationSeparator" w:id="0">
    <w:p w:rsidR="004E0792" w:rsidRDefault="004E0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B1" w:rsidRDefault="006B4B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77FEA">
      <w:rPr>
        <w:noProof/>
        <w:color w:val="000000"/>
      </w:rPr>
      <w:t>2</w:t>
    </w:r>
    <w:r>
      <w:rPr>
        <w:color w:val="000000"/>
      </w:rPr>
      <w:fldChar w:fldCharType="end"/>
    </w:r>
  </w:p>
  <w:p w:rsidR="00591CB1" w:rsidRDefault="00591C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B1"/>
    <w:rsid w:val="00477FEA"/>
    <w:rsid w:val="004E0792"/>
    <w:rsid w:val="00591CB1"/>
    <w:rsid w:val="006B4B92"/>
    <w:rsid w:val="00F1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A74A"/>
  <w15:docId w15:val="{02DED5F4-4132-AB4D-8B15-E7949549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2915</Words>
  <Characters>16620</Characters>
  <Application>Microsoft Office Word</Application>
  <DocSecurity>0</DocSecurity>
  <Lines>138</Lines>
  <Paragraphs>38</Paragraphs>
  <ScaleCrop>false</ScaleCrop>
  <Company/>
  <LinksUpToDate>false</LinksUpToDate>
  <CharactersWithSpaces>19497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SalnikovaLA</cp:lastModifiedBy>
  <cp:revision>4</cp:revision>
  <dcterms:created xsi:type="dcterms:W3CDTF">2020-10-12T08:50:00Z</dcterms:created>
  <dcterms:modified xsi:type="dcterms:W3CDTF">2021-04-07T11:55:00Z</dcterms:modified>
</cp:coreProperties>
</file>