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3A" w:rsidRDefault="0004292F" w:rsidP="008F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</w:t>
      </w:r>
    </w:p>
    <w:p w:rsidR="008F493A" w:rsidRDefault="0004292F" w:rsidP="008F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</w:rPr>
        <w:t xml:space="preserve">ТЕКУЩЕГО, ПЕРИОДИЧЕСКОГО КОНТРОЛЯ И </w:t>
      </w:r>
    </w:p>
    <w:p w:rsidR="0004292F" w:rsidRDefault="0004292F" w:rsidP="008F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</w:rPr>
        <w:t>ТЕКУЩЕЙ, ПРОМЕЖУТОЧНОЙ И ИТОГОВОЙ АТТЕСТАЦИИ УЧАЩИХСЯ</w:t>
      </w:r>
      <w:r w:rsidR="008F493A">
        <w:rPr>
          <w:rFonts w:ascii="Times New Roman" w:hAnsi="Times New Roman" w:cs="Times New Roman"/>
          <w:b/>
          <w:sz w:val="28"/>
          <w:szCs w:val="28"/>
        </w:rPr>
        <w:t xml:space="preserve"> ДЕТСКИХ ШКОЛ ИСКУССТВ</w:t>
      </w:r>
    </w:p>
    <w:p w:rsidR="008F493A" w:rsidRDefault="008F493A" w:rsidP="008F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93A" w:rsidRPr="008F493A" w:rsidRDefault="008F493A" w:rsidP="008F49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– Горохова Н.Б.</w:t>
      </w:r>
    </w:p>
    <w:p w:rsidR="006962F4" w:rsidRPr="008F493A" w:rsidRDefault="006962F4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292F" w:rsidRPr="008F493A">
        <w:rPr>
          <w:rFonts w:ascii="Times New Roman" w:hAnsi="Times New Roman" w:cs="Times New Roman"/>
          <w:sz w:val="28"/>
          <w:szCs w:val="28"/>
        </w:rPr>
        <w:t>Для оценки эффективности реализации Спецкурса «Батик», а также для выявления необходимости в коррекции данной рабочей программы систематически проводятся следующие виды контроля: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Входной контроль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Текущий контроль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Промежуточная аттестация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Итоговая аттестация</w:t>
      </w:r>
    </w:p>
    <w:p w:rsidR="0004292F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292F" w:rsidRPr="008F493A">
        <w:rPr>
          <w:rFonts w:ascii="Times New Roman" w:hAnsi="Times New Roman" w:cs="Times New Roman"/>
          <w:b/>
          <w:sz w:val="28"/>
          <w:szCs w:val="28"/>
        </w:rPr>
        <w:t>1.Входной контроль</w:t>
      </w:r>
      <w:r w:rsidR="0004292F" w:rsidRPr="008F493A">
        <w:rPr>
          <w:rFonts w:ascii="Times New Roman" w:hAnsi="Times New Roman" w:cs="Times New Roman"/>
          <w:sz w:val="28"/>
          <w:szCs w:val="28"/>
        </w:rPr>
        <w:t xml:space="preserve"> проводится в начале учебного года   для определения уровня готовности обучающихся к обучению по спецкурсу «Батик».  Входной контроль предполагается проводить на первых занятиях в форме опросов, педагогических наблюдений либо бесед в зависимости от возрастных и психологических особенностей обучающихся. Примером являются такие занятия как «Осенний букет», «Мир батика», «Воспоминания о лете».</w:t>
      </w:r>
    </w:p>
    <w:p w:rsidR="0004292F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292F" w:rsidRPr="008F493A">
        <w:rPr>
          <w:rFonts w:ascii="Times New Roman" w:hAnsi="Times New Roman" w:cs="Times New Roman"/>
          <w:b/>
          <w:sz w:val="28"/>
          <w:szCs w:val="28"/>
        </w:rPr>
        <w:t>2. Текущий контроль</w:t>
      </w:r>
      <w:r w:rsidR="0004292F" w:rsidRPr="008F493A">
        <w:rPr>
          <w:rFonts w:ascii="Times New Roman" w:hAnsi="Times New Roman" w:cs="Times New Roman"/>
          <w:sz w:val="28"/>
          <w:szCs w:val="28"/>
        </w:rPr>
        <w:t xml:space="preserve"> успеваемости проводится педагогом на текущих занятиях в соответствии с учебной программой. Для данного контроля наиболее характерны следующие формы: педагогические наблюдения, беседы, опросы, оценка работ, участие в конкурсах, выставки – соревнования. Чаще всего текущий контроль проходит в форме опроса в начале каждого занятия с целью проверки знаний, закрепления пройденного материала и занимает 10-15 минут. Примерные вопросы: «Что нового мы узнали на последнем занятии?», «С какими терминами познакомились?», «Дайте определение…», «В какой технике была выполнена последняя работа?»,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292F" w:rsidRPr="008F493A">
        <w:rPr>
          <w:rFonts w:ascii="Times New Roman" w:hAnsi="Times New Roman" w:cs="Times New Roman"/>
          <w:sz w:val="28"/>
          <w:szCs w:val="28"/>
        </w:rPr>
        <w:t>В каком жанре живописи выполнена данная работа?», «Перечислите этапы последовательности выполнения работы». Результаты текущего контроля в письменной форме нигде не отражаются, но обязательно учитываются при оценке эффективности реализации программы.</w:t>
      </w:r>
    </w:p>
    <w:p w:rsidR="0004292F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292F" w:rsidRPr="008F493A">
        <w:rPr>
          <w:rFonts w:ascii="Times New Roman" w:hAnsi="Times New Roman" w:cs="Times New Roman"/>
          <w:b/>
          <w:sz w:val="28"/>
          <w:szCs w:val="28"/>
        </w:rPr>
        <w:t>3. Промежуточная аттестация</w:t>
      </w:r>
      <w:r w:rsidR="0004292F" w:rsidRPr="008F493A">
        <w:rPr>
          <w:rFonts w:ascii="Times New Roman" w:hAnsi="Times New Roman" w:cs="Times New Roman"/>
          <w:sz w:val="28"/>
          <w:szCs w:val="28"/>
        </w:rPr>
        <w:t xml:space="preserve"> является оценкой результатов обучения за определенный промежуток учебного времени. Проводится 2 раза в год: в декабре и в апреле по 3 критериям, которые едины для диагностирования в течение учебного периода.  В каждой группе могут даваться различные контрольно – измерительные материалы, либо меняться форма их подачи (контрольные вопросы, упражнения, кроссворд, тесты, задания). Результаты промежуточной аттестации отражаются в жу</w:t>
      </w:r>
      <w:r w:rsidR="008B77A4" w:rsidRPr="008F493A">
        <w:rPr>
          <w:rFonts w:ascii="Times New Roman" w:hAnsi="Times New Roman" w:cs="Times New Roman"/>
          <w:sz w:val="28"/>
          <w:szCs w:val="28"/>
        </w:rPr>
        <w:t>р</w:t>
      </w:r>
      <w:r w:rsidR="0004292F" w:rsidRPr="008F493A">
        <w:rPr>
          <w:rFonts w:ascii="Times New Roman" w:hAnsi="Times New Roman" w:cs="Times New Roman"/>
          <w:sz w:val="28"/>
          <w:szCs w:val="28"/>
        </w:rPr>
        <w:t>нале, в самоанализе педагога.</w:t>
      </w:r>
    </w:p>
    <w:p w:rsidR="0004292F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292F" w:rsidRPr="008F493A">
        <w:rPr>
          <w:rFonts w:ascii="Times New Roman" w:hAnsi="Times New Roman" w:cs="Times New Roman"/>
          <w:b/>
          <w:sz w:val="28"/>
          <w:szCs w:val="28"/>
        </w:rPr>
        <w:t>4. Итоговая аттестация</w:t>
      </w:r>
      <w:r w:rsidR="0004292F" w:rsidRPr="008F493A">
        <w:rPr>
          <w:rFonts w:ascii="Times New Roman" w:hAnsi="Times New Roman" w:cs="Times New Roman"/>
          <w:sz w:val="28"/>
          <w:szCs w:val="28"/>
        </w:rPr>
        <w:t xml:space="preserve"> проводится 1 раз по прохождению программы в целом (в мае). Для оценки результатов обучения по программе и для определения полноты реализации программы разработаны 3 критерия, которые основаны на </w:t>
      </w:r>
      <w:r w:rsidR="0004292F" w:rsidRPr="008F493A">
        <w:rPr>
          <w:rFonts w:ascii="Times New Roman" w:hAnsi="Times New Roman" w:cs="Times New Roman"/>
          <w:sz w:val="28"/>
          <w:szCs w:val="28"/>
        </w:rPr>
        <w:lastRenderedPageBreak/>
        <w:t>предполагаемых результатах освоения программы. Для проведения оценки разработаны соответствующие контрольно-измерительные материалы. Результаты итоговой аттестации отражаются в отдельной диагностической карте, в самоанализе педагога и анализе прохождения программы.</w:t>
      </w:r>
    </w:p>
    <w:p w:rsidR="008F493A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Default="0004292F" w:rsidP="008F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</w:rPr>
        <w:t>Критерии оценки результатов для промежуточной аттестации</w:t>
      </w:r>
    </w:p>
    <w:p w:rsidR="008F493A" w:rsidRPr="008F493A" w:rsidRDefault="008F493A" w:rsidP="008F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2F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04292F" w:rsidRPr="008F493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F49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292F" w:rsidRPr="008F493A">
        <w:rPr>
          <w:rFonts w:ascii="Times New Roman" w:hAnsi="Times New Roman" w:cs="Times New Roman"/>
          <w:b/>
          <w:sz w:val="28"/>
          <w:szCs w:val="28"/>
          <w:u w:val="single"/>
        </w:rPr>
        <w:t>критерий</w:t>
      </w:r>
      <w:r w:rsidR="0004292F" w:rsidRPr="008F493A">
        <w:rPr>
          <w:rFonts w:ascii="Times New Roman" w:hAnsi="Times New Roman" w:cs="Times New Roman"/>
          <w:sz w:val="28"/>
          <w:szCs w:val="28"/>
        </w:rPr>
        <w:t xml:space="preserve"> Знание теоретических основ изобразительной деятельности.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Включает в себя знание понятийного аппарата (батик, панно картина, свиток, рисунок, абстракция, лессировка; виды батика: холодный, горячий, свободная роспись (узелковый батик, «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бандан</w:t>
      </w:r>
      <w:proofErr w:type="spellEnd"/>
      <w:r w:rsidRPr="008F493A">
        <w:rPr>
          <w:rFonts w:ascii="Times New Roman" w:hAnsi="Times New Roman" w:cs="Times New Roman"/>
          <w:sz w:val="28"/>
          <w:szCs w:val="28"/>
        </w:rPr>
        <w:t xml:space="preserve">»); техники росписи батика (кракелюра, монотипия)), законов композиции, знание основных произведений художников (пейзажи С.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  <w:r w:rsidRPr="008F493A">
        <w:rPr>
          <w:rFonts w:ascii="Times New Roman" w:hAnsi="Times New Roman" w:cs="Times New Roman"/>
          <w:sz w:val="28"/>
          <w:szCs w:val="28"/>
        </w:rPr>
        <w:t xml:space="preserve">, натюрморты К. Коровина,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И.Машкова</w:t>
      </w:r>
      <w:proofErr w:type="spellEnd"/>
      <w:r w:rsidRPr="008F493A">
        <w:rPr>
          <w:rFonts w:ascii="Times New Roman" w:hAnsi="Times New Roman" w:cs="Times New Roman"/>
          <w:sz w:val="28"/>
          <w:szCs w:val="28"/>
        </w:rPr>
        <w:t xml:space="preserve">, «Подсолнухи» Ван Гога, иллюстрации В.М. Васнецова, И.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Билибина</w:t>
      </w:r>
      <w:proofErr w:type="spellEnd"/>
      <w:r w:rsidRPr="008F493A">
        <w:rPr>
          <w:rFonts w:ascii="Times New Roman" w:hAnsi="Times New Roman" w:cs="Times New Roman"/>
          <w:sz w:val="28"/>
          <w:szCs w:val="28"/>
        </w:rPr>
        <w:t>)</w:t>
      </w:r>
    </w:p>
    <w:p w:rsidR="0004292F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292F" w:rsidRPr="008F493A">
        <w:rPr>
          <w:rFonts w:ascii="Times New Roman" w:hAnsi="Times New Roman" w:cs="Times New Roman"/>
          <w:sz w:val="28"/>
          <w:szCs w:val="28"/>
        </w:rPr>
        <w:t>Уровни усвоения программы по критериям определяются в пределе от 0 до 3 баллов.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 балла – высокий (характерны: знание всех понятий, изученных в процессе обучения по программе, умение самостоятельно давать определение и формулировки новых терминов, способность умело оперировать понятийным аппаратом, знание основных произведений и художников.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 балла - средний (знание большей части понятийного аппарата, умение с помощью педагога давать определение и формулировки новых терминов, знание некоторых художественных произведений и их авторов).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 балл – начальный (знание малой части понятийного аппарата, попытки в формулировании определений новых терминов, проявление интереса к программе).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0 баллов - низкий (не знание понятийного аппарата, отсутствие интереса к программе).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</w:rPr>
        <w:t>Контрольно – измерительные материалы для 1 критерия.</w:t>
      </w:r>
      <w:r w:rsidRPr="008F493A">
        <w:rPr>
          <w:rFonts w:ascii="Times New Roman" w:hAnsi="Times New Roman" w:cs="Times New Roman"/>
          <w:sz w:val="28"/>
          <w:szCs w:val="28"/>
        </w:rPr>
        <w:t xml:space="preserve"> Декабрь.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1.Контрольные вопросы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Опишите правила выполнения эскиза для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3аконы линейной перспективы, приведите примеры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Пропорции фигуры человека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Как различаются пропорциональные отношения ребенка и взрослого человека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Что такое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6. Где зародился батик, история его развития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7. Назовите основные виды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8. Какие материалы и инструменты необходимы для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9. Отличие холодного батика от горячего и от свободной росписи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10. Каких художников-иллюстраторов вы знаете</w:t>
      </w:r>
    </w:p>
    <w:p w:rsidR="008F493A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2.Контрольные задания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lastRenderedPageBreak/>
        <w:t>1. Составьте схему «Виды батика»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Изобразите схему «Пропорции человека»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Изобразите в перспективе закрытую коробку</w:t>
      </w:r>
    </w:p>
    <w:p w:rsidR="008B77A4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Найдите соответствие</w:t>
      </w:r>
      <w:r w:rsidR="008B77A4" w:rsidRPr="008F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(художник – его работа):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1.Ван Гог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К. Коровин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Андрияка</w:t>
      </w:r>
      <w:proofErr w:type="spellEnd"/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В. М. Васнецов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И. Машков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</w:t>
      </w:r>
      <w:r w:rsidR="008F493A">
        <w:rPr>
          <w:rFonts w:ascii="Times New Roman" w:hAnsi="Times New Roman" w:cs="Times New Roman"/>
          <w:sz w:val="28"/>
          <w:szCs w:val="28"/>
        </w:rPr>
        <w:t xml:space="preserve"> </w:t>
      </w:r>
      <w:r w:rsidRPr="008F493A">
        <w:rPr>
          <w:rFonts w:ascii="Times New Roman" w:hAnsi="Times New Roman" w:cs="Times New Roman"/>
          <w:sz w:val="28"/>
          <w:szCs w:val="28"/>
        </w:rPr>
        <w:t>«Три богатыря»»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«Подсолнухи»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Пейзажи акварелью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Иллюстрации к сказкам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«Аленушка»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натюрморты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Вариант3. Тест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Что такое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художественная техника росписи по ткани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вид ДПИ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художественная техника работы с тканью</w:t>
      </w:r>
    </w:p>
    <w:p w:rsidR="008F493A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Какой вариант не является видом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свободная роспись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горячий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узелковый батик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Г) холодный батик</w:t>
      </w:r>
    </w:p>
    <w:p w:rsidR="008F493A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Как называют художников, рисующих иллюстрации к сказкам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сказочники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баснописцы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мультипликаторы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Г) иллюстраторы</w:t>
      </w:r>
    </w:p>
    <w:p w:rsidR="008F493A" w:rsidRPr="008F493A" w:rsidRDefault="008F493A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Законы линейной перспективы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Что ближе к нам, то изображаем крупнее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Что дальше от нас, то изображаем крупнее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Все вертикальные линии (стволы деревьев, столбы) остаются вертикальными, но при приближении к линии горизонта уменьшаются по высоте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lastRenderedPageBreak/>
        <w:t>Г) Все вертикальные линии (стволы деревьев, столбы) остаются вертикальными, но при приближении к линии горизонта увеличиваются по высоте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Д) Все горизонтальные линии при удалении как бы поднимаются к линии горизонта и сходятся в точке зрения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Определите художников-иллюстраторов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А) С.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Андрияка</w:t>
      </w:r>
      <w:proofErr w:type="spellEnd"/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К. Коровин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В. Васнецов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Г) И.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6. Выберите материалы необходимые для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карандаши цветные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ткань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акриловые краски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Г) стеклянная трубочка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Д) гуашь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Е) кисти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З) восковые мелки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Е) бархатная бумага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7. Где зародился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о. Ява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Япония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Китай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8. Пропорции фигуры человека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голова человека составляет 1/7 или 1/8 всей высоты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руки доходят до линии талии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размер кисти = размеру лица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Г) Размер от подбородка до линии талии =3 размерам головы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Д) Линия талии делит фигуру человека на 2 равные части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9. Правила построения эскиза для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отсутствие на эскизе мелких деталей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эскиз должен быть выполнен в цвете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в конце создания эскиза его обводят темным маркером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 для 1критерия. Апрель. 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1.Контрольные вопросы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Назовите виды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lastRenderedPageBreak/>
        <w:t>2. Перечислите техники росписи ткани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В чем заключается техника монотипии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Что такое лессировка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Чем техника монотипии отличается от лессировки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6. Опишите последовательность работы в технике «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  <w:r w:rsidRPr="008F493A">
        <w:rPr>
          <w:rFonts w:ascii="Times New Roman" w:hAnsi="Times New Roman" w:cs="Times New Roman"/>
          <w:sz w:val="28"/>
          <w:szCs w:val="28"/>
        </w:rPr>
        <w:t>»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7. Какие декоративные эффекты можно делать в батике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8. Приведите примеры изделий, которые можно расписывать батиком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9. Что такое «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кракле</w:t>
      </w:r>
      <w:proofErr w:type="spellEnd"/>
      <w:r w:rsidRPr="008F493A">
        <w:rPr>
          <w:rFonts w:ascii="Times New Roman" w:hAnsi="Times New Roman" w:cs="Times New Roman"/>
          <w:sz w:val="28"/>
          <w:szCs w:val="28"/>
        </w:rPr>
        <w:t>», принцип ее выполнения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10. Назовите правила построения эскиза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2.Контрольные задания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Из представленных образцов (папка виды и техники батика) выберите те, которые выполнены в технике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Изобразите схему «виды свободной росписи»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Нарисуйте эскиз на тему «животные» (занятие 31), учитывая правила создания эскиза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Найдите соответствие между техникой(1) и материалами, инструментами(2):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1.Свободная роспись по сырому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Техника работы с воском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Монотипия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Лессировка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Кракле</w:t>
      </w:r>
      <w:proofErr w:type="spellEnd"/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Травление солью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Ткань, нитки, красители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Штампы, густые красители, кисти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Свечка, вода, красители, кисти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Расплавленный воск, черный краситель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Ткань, вода, соль, кисти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Только ткань, вода, кисти, красители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Резервирующий состав, красители, ткань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Вариант3. Тест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Что такое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художественная техника росписи по ткани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вид ДПИ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художественная техника работы с тканью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Какой вариант относится к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роспись по - сырому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lastRenderedPageBreak/>
        <w:t>Б) горячий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узелковый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Г) холодный батик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Д) эффект мрамора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Монотипия – дословно переводится…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печать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один отпечаток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множество отпечатков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Лессировка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послойная живопись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роспись по - сырому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рисование леса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Определите художников-иллюстраторов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А) С.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Андрияка</w:t>
      </w:r>
      <w:proofErr w:type="spellEnd"/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К. Коровин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В. Васнецов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Г) И.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6. Выберите материалы необходимые для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цветные карандаши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ткань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резервирующий состав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Г) стеклянная трубочка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Д) гуашь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7. Отличие контуров от резервирующего состава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разнообразие цвета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контуры не проникают вглубь ткани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контуры можно наносить кистью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8. Чем свиток отличается от панно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свиток крепится на 2 перекладины и его можно свернуть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размеры свитка меньше чем размеры панно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свитки выполняют только одним цветом (монохромны)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9. Эффект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кракеле</w:t>
      </w:r>
      <w:proofErr w:type="spellEnd"/>
      <w:r w:rsidRPr="008F493A">
        <w:rPr>
          <w:rFonts w:ascii="Times New Roman" w:hAnsi="Times New Roman" w:cs="Times New Roman"/>
          <w:sz w:val="28"/>
          <w:szCs w:val="28"/>
        </w:rPr>
        <w:t xml:space="preserve"> заключается в…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заливке фона черным красителем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создание эффекта трещин на картине, «налета старины»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в исправлении допущенных ошибок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lastRenderedPageBreak/>
        <w:t>10. Способы закрепления красителей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А) паровая баня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Б) сушка феном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В) проглаживание утюгом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  <w:u w:val="single"/>
        </w:rPr>
        <w:t>2 критерий</w:t>
      </w:r>
      <w:r w:rsidRPr="008F493A">
        <w:rPr>
          <w:rFonts w:ascii="Times New Roman" w:hAnsi="Times New Roman" w:cs="Times New Roman"/>
          <w:sz w:val="28"/>
          <w:szCs w:val="28"/>
        </w:rPr>
        <w:t>. Умение выполнять работу в технике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Для данного критерия характерны знание и выполнение работы в технике холодного батика. Включает в себя разработку и создание эскиза, перевод эскиза на ткань (резервом или контуром), выполнение работы в цвете, создание декоративных эффектов, закрепление красителей, оформление работы.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Уровни усвоения программы по критериям определяются в пределе от 0 до 3 баллов.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 балла – высокий (характерны: знание и выполнение основных этапов работы, умение самостоятельно создавать эскизы, работать на ткани с резервом и красками).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 балла - средний (допускается знание и выполнение основных этапов работы с ошибками, либо знание, но не выполнение необходимой последовательности, умение с консультацией педагога создавать эскизы, работать на ткани с резервом и красками).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 балл – начальный (незнание или невыполнение работы в соответствующей последовательности, проявление интереса, необходимость в подсказках, репродуктивный уровень).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0 баллов - низкий (не знание и не желание работать, отсутствие интереса).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</w:rPr>
        <w:t>Контрольно – измерительные материалы для 2 критерия</w:t>
      </w:r>
      <w:r w:rsidRPr="008F493A">
        <w:rPr>
          <w:rFonts w:ascii="Times New Roman" w:hAnsi="Times New Roman" w:cs="Times New Roman"/>
          <w:sz w:val="28"/>
          <w:szCs w:val="28"/>
        </w:rPr>
        <w:t xml:space="preserve">. Декабрь. 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1.Контрольные вопросы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Опишите принцип работы в технике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От чего зависит название холодный и горячий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Опишите последовательность ведения работы в технике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Правила выполнения эскиза для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На каком этапе выполняется перевод эскиза на ткань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6. Какой вид батика более длителен в исполнении. Обоснуйте ответ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7. Какие материалы и инструменты необходимы при работе в технике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8. Опишите принцип действия резервирующего состава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9. Какими способами в холодном батике можно выполнять работу в цвете и от чего это зависит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2. Контрольные задания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Из представленных образцов (папка виды и техники батика) выберите те, которые выполнены в технике холодный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Выполните рисунок цветка в технике свободной росписи и рядом в технике холодный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lastRenderedPageBreak/>
        <w:t>3. Исправьте ошибки в этапах выполнения работы в технике холодный батик: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выполнение изображения в цвете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создание эскиза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определение композиции изображения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перевод эскиза на ткань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оформление работы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Для проведения контроля по 2 критерию возможно применение формы педагогическое наблюдение в процессе выполнения упражнений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3. Упражнения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Нарисуйте эскиз гриба для холодного батика (занятие 13)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Выполните в технике холодного батика рисунок ананаса, используя клей ПВА (занятие 14)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Используя резервирующий состав, выполните в технике холодного батика символ года (занятие 17).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 для 2 критерия. Апрель. 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1.Контрольные вопросы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Дайте определение холодному батику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Рисунок, выполненный в холодном батике, имеет четкие контуры или размытые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Опишите принцип работы в технике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Опишите последовательность ведения работы в технике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Какие декоративные эффекты можно использовать в технике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6. Способы закрепления красителей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7. Для чего необходимо закрепление красителей и всегда ли оно применяется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8. Охарактеризуйте отличия работы с контурами и резервирующим составом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9. Опишите минусы и плюсы работы с контурами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2. Контрольные задания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Из представленных образцов (папка виды и техники батика) выберите те, которые выполнены в технике холодный батик с цветными контурами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Из представленных образцов (папка виды и техники батика) выберите те, которые выполнены в технике холодный батик с декоративными эффектами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Выполните мини панно «Попугаи» только цветными контурами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Для проведения контроля по 2 критерию возможно применение формы педагогическое наблюдение в процессе выполнения упражнений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3. Упражнения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Используя контуры, выполните именную салфетку (занятие 27).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Подготовьте основу для свитка в технике холодный батик (занятие 29)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Нарисуйте эскиз для холодного батика на тему космос (занятие 30)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Нарисуйте ветку сакуры в технике холодного батика (занятие33)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lastRenderedPageBreak/>
        <w:t>5. Выполните рисунок рыбы (занятие 34) в технике холодный батик контурами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  <w:u w:val="single"/>
        </w:rPr>
        <w:t>3 критерий.</w:t>
      </w:r>
      <w:r w:rsidRPr="008F493A">
        <w:rPr>
          <w:rFonts w:ascii="Times New Roman" w:hAnsi="Times New Roman" w:cs="Times New Roman"/>
          <w:sz w:val="28"/>
          <w:szCs w:val="28"/>
        </w:rPr>
        <w:t xml:space="preserve"> Умение выполнять работу в технике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Для данного критерия характерны знание и выполнение работы в технике свободной росписи. Включает в себя выполнение работы в различных техниках, создание декоративных эффектов, оформление работы.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Уровни усвоения программы по критериям определяются в пределе от 0 до 3 баллов.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3 балла – высокий (характерны: знание и выполнение основных этапов работы, умение самостоятельно работать на ткани в различных техниках, применение законов </w:t>
      </w:r>
      <w:proofErr w:type="spellStart"/>
      <w:r w:rsidRPr="008F493A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F493A">
        <w:rPr>
          <w:rFonts w:ascii="Times New Roman" w:hAnsi="Times New Roman" w:cs="Times New Roman"/>
          <w:sz w:val="28"/>
          <w:szCs w:val="28"/>
        </w:rPr>
        <w:t xml:space="preserve"> в работе с красками на ткани).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 балла - средний (допускается знание и выполнение основных этапов работы с ошибками, либо знание, но не выполнение необходимой последовательности, умение с консультацией педагога работать на ткани в различных техниках красками).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 балл – начальный (незнание или невыполнение работы в соответствующей последовательности, проявление интереса, необходимость в подсказках, репродуктивный уровень).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0 баллов - низкий (не знание и не желание работать, отсутствие интереса).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b/>
          <w:sz w:val="28"/>
          <w:szCs w:val="28"/>
        </w:rPr>
        <w:t>Контрольно – измерительные материалы для 3 критерия</w:t>
      </w:r>
      <w:r w:rsidRPr="008F493A">
        <w:rPr>
          <w:rFonts w:ascii="Times New Roman" w:hAnsi="Times New Roman" w:cs="Times New Roman"/>
          <w:sz w:val="28"/>
          <w:szCs w:val="28"/>
        </w:rPr>
        <w:t>. Декабрь. 2 год обучения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1.Контрольные вопросы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Дайте определение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Опишите принцип работы в технике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От чего зависит выбор техники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Опишите последовательность ведения работы в технике свободная роспись по - сырому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Обоснуйте, почему нет необходимости выполнения эскиза для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6. Какой вид батика менее длителен в исполнении. Обоснуйте ответ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7. Какие материалы и инструменты необходимы при работе в технике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8. Чем техника свободной росписи отличается от холодного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2. Контрольные задания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Из представленных образцов (папка виды и техники батика) выберите те, которые выполнены в технике свободная роспись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Выполните рисунок цветка в технике свободной росписи и рядом в технике холодный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Исправьте ошибки в этапах выполнения работы в технике свободная роспись по - сырому: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смачивание ткани водой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проработка мелких деталей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lastRenderedPageBreak/>
        <w:t>3. определение композиции изображения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выполнение изображения в цвете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оформление работы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Для проведения контроля по 2 критерию возможно применение формы педагогическое наблюдение в процессе выполнения упражнений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3. Упражнения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Нарисуйте подсолнух в технике свободной росписи по – сырому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Нарисуйте подсолнух в технике свободной росписи по – сухому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 для 3 критерия. Апрель. 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1.Контрольные вопросы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Опишите принцип действия воска при выполнении декоративных эффектов в технике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Рисунок, выполненный в технике свободной росписи, имеет четкие контуры или размытые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Опишите принцип работы в технике лессировка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Опишите последовательность ведения работы в технике узелковый батик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5. Какие декоративные эффекты можно выполнять в технике свободной росписи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6. Техника монотипия, принцип работы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7. Какая техника позволяет добиться передачи фактур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8. Опишите последовательность выполнения эффекта мрамора</w:t>
      </w:r>
    </w:p>
    <w:p w:rsidR="0004292F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9. Опишите трудности, которые могут возникнуть при работе в технике свободной росписи</w:t>
      </w:r>
    </w:p>
    <w:p w:rsidR="006C77D6" w:rsidRPr="008F493A" w:rsidRDefault="006C77D6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2. Контрольные задания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Из представленных образцов (папка виды и техники батика) выберите те, которые выполнены в технике узелкового батика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Из представленных образцов (папка виды и техники батика) выберите те, которые выполнены в технике свободная роспись с декоративными эффектами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Выполните салфетку в технике гармошка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4. Выполните рисунок на тему праздничный салют в соответствующей технике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Для проведения контроля по 2 критерию возможно применение формы педагогическое наблюдение в процессе выполнения упражнений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Вариант 3. Упражнения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1. Используя необходимые материалы, выполните работу в технике травления солью</w:t>
      </w:r>
    </w:p>
    <w:p w:rsidR="0004292F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2. В технике монотипия выполните орнамент на ткани</w:t>
      </w:r>
    </w:p>
    <w:p w:rsidR="006962F4" w:rsidRPr="008F493A" w:rsidRDefault="0004292F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>3. Нарисуйте ночное небо в технике свободная роспись по – сухом</w:t>
      </w:r>
      <w:r w:rsidR="006962F4" w:rsidRPr="008F493A">
        <w:rPr>
          <w:rFonts w:ascii="Times New Roman" w:hAnsi="Times New Roman" w:cs="Times New Roman"/>
          <w:sz w:val="28"/>
          <w:szCs w:val="28"/>
        </w:rPr>
        <w:t>у</w:t>
      </w:r>
    </w:p>
    <w:p w:rsidR="006962F4" w:rsidRPr="008F493A" w:rsidRDefault="006962F4" w:rsidP="008F49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6962F4" w:rsidRPr="008F493A" w:rsidSect="008F49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92F"/>
    <w:rsid w:val="0004292F"/>
    <w:rsid w:val="00414062"/>
    <w:rsid w:val="006962F4"/>
    <w:rsid w:val="006C77D6"/>
    <w:rsid w:val="008B77A4"/>
    <w:rsid w:val="008F493A"/>
    <w:rsid w:val="00C74EC5"/>
    <w:rsid w:val="00F0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0037-828E-4CAF-B5EE-9F64803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zavuch@polenov-artschool.ru</dc:creator>
  <cp:lastModifiedBy>Пользователь</cp:lastModifiedBy>
  <cp:revision>5</cp:revision>
  <dcterms:created xsi:type="dcterms:W3CDTF">2020-11-04T08:38:00Z</dcterms:created>
  <dcterms:modified xsi:type="dcterms:W3CDTF">2020-11-09T09:15:00Z</dcterms:modified>
</cp:coreProperties>
</file>